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D87D7" w14:textId="77777777" w:rsidR="001610FE" w:rsidRPr="003B4DD7" w:rsidRDefault="001610FE" w:rsidP="000E7B4A">
      <w:pPr>
        <w:jc w:val="center"/>
        <w:rPr>
          <w:rFonts w:ascii="Cambria" w:eastAsia="Times New Roman" w:hAnsi="Cambria" w:cs="Calibri"/>
          <w:b/>
          <w:sz w:val="22"/>
          <w:szCs w:val="22"/>
          <w:lang w:eastAsia="cs-CZ"/>
        </w:rPr>
      </w:pPr>
      <w:r w:rsidRPr="003B4DD7">
        <w:rPr>
          <w:rFonts w:ascii="Cambria" w:eastAsia="Times New Roman" w:hAnsi="Cambria" w:cs="Calibri"/>
          <w:b/>
          <w:sz w:val="22"/>
          <w:szCs w:val="22"/>
          <w:lang w:eastAsia="cs-CZ"/>
        </w:rPr>
        <w:t>TECHNICKÁ SPECIFIKACE PRO ČÁST 3: LISY NA STAHOVÁNÍ KRVE</w:t>
      </w:r>
    </w:p>
    <w:p w14:paraId="70111539" w14:textId="77777777" w:rsidR="000F76F4" w:rsidRPr="003B4DD7" w:rsidRDefault="000F76F4" w:rsidP="000E7B4A">
      <w:pPr>
        <w:jc w:val="center"/>
        <w:rPr>
          <w:rFonts w:ascii="Cambria" w:hAnsi="Cambria"/>
          <w:b/>
          <w:bCs/>
          <w:sz w:val="22"/>
          <w:szCs w:val="22"/>
        </w:rPr>
      </w:pPr>
    </w:p>
    <w:p w14:paraId="5A682EE8" w14:textId="0BBE473D" w:rsidR="000F76F4" w:rsidRPr="003B4DD7" w:rsidRDefault="000F76F4" w:rsidP="000E7B4A">
      <w:p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Společná podmínka pro krevní lisy a vaky:</w:t>
      </w:r>
    </w:p>
    <w:p w14:paraId="69DC5637" w14:textId="5C7B9120" w:rsidR="000F76F4" w:rsidRPr="003B4DD7" w:rsidRDefault="000F76F4" w:rsidP="000E7B4A">
      <w:pPr>
        <w:jc w:val="both"/>
        <w:rPr>
          <w:rFonts w:ascii="Cambria" w:hAnsi="Cambria"/>
          <w:b/>
          <w:bCs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Přístrojová technika a spotřební materiál (odběrové soupravy) nemusí být</w:t>
      </w:r>
      <w:r w:rsidR="005C4193" w:rsidRPr="003B4DD7">
        <w:rPr>
          <w:rFonts w:ascii="Cambria" w:hAnsi="Cambria"/>
          <w:sz w:val="22"/>
          <w:szCs w:val="22"/>
        </w:rPr>
        <w:t xml:space="preserve"> </w:t>
      </w:r>
      <w:r w:rsidRPr="003B4DD7">
        <w:rPr>
          <w:rFonts w:ascii="Cambria" w:hAnsi="Cambria"/>
          <w:sz w:val="22"/>
          <w:szCs w:val="22"/>
        </w:rPr>
        <w:t xml:space="preserve">od jednoho výrobce, ale zadavatel v takovém případě požaduje </w:t>
      </w:r>
      <w:r w:rsidRPr="003B4DD7">
        <w:rPr>
          <w:rFonts w:ascii="Cambria" w:hAnsi="Cambria"/>
          <w:b/>
          <w:bCs/>
          <w:sz w:val="22"/>
          <w:szCs w:val="22"/>
        </w:rPr>
        <w:t>prokazatelně</w:t>
      </w:r>
      <w:r w:rsidR="005C4193" w:rsidRPr="003B4DD7">
        <w:rPr>
          <w:rFonts w:ascii="Cambria" w:hAnsi="Cambria"/>
          <w:b/>
          <w:bCs/>
          <w:sz w:val="22"/>
          <w:szCs w:val="22"/>
        </w:rPr>
        <w:t xml:space="preserve"> </w:t>
      </w:r>
      <w:r w:rsidRPr="003B4DD7">
        <w:rPr>
          <w:rFonts w:ascii="Cambria" w:hAnsi="Cambria"/>
          <w:sz w:val="22"/>
          <w:szCs w:val="22"/>
        </w:rPr>
        <w:t xml:space="preserve">propojenou technologii nebo doložení potvrzení výrobce o </w:t>
      </w:r>
      <w:r w:rsidRPr="003B4DD7">
        <w:rPr>
          <w:rFonts w:ascii="Cambria" w:hAnsi="Cambria"/>
          <w:b/>
          <w:bCs/>
          <w:sz w:val="22"/>
          <w:szCs w:val="22"/>
        </w:rPr>
        <w:t>kompatibilitě</w:t>
      </w:r>
      <w:r w:rsidR="005C4193" w:rsidRPr="003B4DD7">
        <w:rPr>
          <w:rFonts w:ascii="Cambria" w:hAnsi="Cambria"/>
          <w:b/>
          <w:bCs/>
          <w:sz w:val="22"/>
          <w:szCs w:val="22"/>
        </w:rPr>
        <w:t xml:space="preserve"> </w:t>
      </w:r>
      <w:r w:rsidRPr="003B4DD7">
        <w:rPr>
          <w:rFonts w:ascii="Cambria" w:hAnsi="Cambria"/>
          <w:b/>
          <w:bCs/>
          <w:sz w:val="22"/>
          <w:szCs w:val="22"/>
        </w:rPr>
        <w:t xml:space="preserve">nabízeného přístroje s nabízeným spotřebním materiálem </w:t>
      </w:r>
      <w:r w:rsidR="009B0EED">
        <w:rPr>
          <w:rFonts w:ascii="Cambria" w:hAnsi="Cambria"/>
          <w:b/>
          <w:bCs/>
          <w:sz w:val="22"/>
          <w:szCs w:val="22"/>
        </w:rPr>
        <w:t>-</w:t>
      </w:r>
      <w:r w:rsidRPr="003B4DD7">
        <w:rPr>
          <w:rFonts w:ascii="Cambria" w:hAnsi="Cambria"/>
          <w:b/>
          <w:bCs/>
          <w:sz w:val="22"/>
          <w:szCs w:val="22"/>
        </w:rPr>
        <w:t xml:space="preserve"> odběrovými sety.</w:t>
      </w:r>
    </w:p>
    <w:p w14:paraId="44E47750" w14:textId="77777777" w:rsidR="000F76F4" w:rsidRPr="003B4DD7" w:rsidRDefault="000F76F4" w:rsidP="000E7B4A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0BC21128" w14:textId="77777777" w:rsidR="000F76F4" w:rsidRPr="003B4DD7" w:rsidRDefault="000F76F4" w:rsidP="000E7B4A">
      <w:pPr>
        <w:jc w:val="both"/>
        <w:rPr>
          <w:rFonts w:ascii="Cambria" w:hAnsi="Cambria"/>
          <w:b/>
          <w:bCs/>
          <w:sz w:val="22"/>
          <w:szCs w:val="22"/>
        </w:rPr>
      </w:pPr>
      <w:r w:rsidRPr="003B4DD7">
        <w:rPr>
          <w:rFonts w:ascii="Cambria" w:hAnsi="Cambria"/>
          <w:b/>
          <w:bCs/>
          <w:sz w:val="22"/>
          <w:szCs w:val="22"/>
        </w:rPr>
        <w:t>KREVNÍ LISY</w:t>
      </w:r>
    </w:p>
    <w:p w14:paraId="2F18DDE2" w14:textId="77777777" w:rsidR="000F76F4" w:rsidRPr="003B4DD7" w:rsidRDefault="000F76F4" w:rsidP="000E7B4A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68050356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b/>
          <w:bCs/>
          <w:sz w:val="22"/>
          <w:szCs w:val="22"/>
        </w:rPr>
        <w:t>2x Automatický krevní lis = minimálně 2 kusy samostatných přístrojů</w:t>
      </w:r>
    </w:p>
    <w:p w14:paraId="235DEB16" w14:textId="77777777" w:rsidR="000F76F4" w:rsidRPr="003B4DD7" w:rsidRDefault="000F76F4" w:rsidP="000E7B4A">
      <w:p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 xml:space="preserve">Požadujeme lisy pro obsazení </w:t>
      </w:r>
      <w:r w:rsidRPr="003B4DD7">
        <w:rPr>
          <w:rFonts w:ascii="Cambria" w:hAnsi="Cambria"/>
          <w:b/>
          <w:bCs/>
          <w:sz w:val="22"/>
          <w:szCs w:val="22"/>
        </w:rPr>
        <w:t xml:space="preserve">2 </w:t>
      </w:r>
      <w:r w:rsidRPr="003B4DD7">
        <w:rPr>
          <w:rFonts w:ascii="Cambria" w:hAnsi="Cambria"/>
          <w:sz w:val="22"/>
          <w:szCs w:val="22"/>
        </w:rPr>
        <w:t>plně funkčních pracovních pozic pomocí</w:t>
      </w:r>
      <w:r w:rsidRPr="003B4DD7">
        <w:rPr>
          <w:rFonts w:ascii="Cambria" w:hAnsi="Cambria"/>
          <w:b/>
          <w:bCs/>
          <w:sz w:val="22"/>
          <w:szCs w:val="22"/>
        </w:rPr>
        <w:t xml:space="preserve"> 2</w:t>
      </w:r>
      <w:r w:rsidR="005C4193" w:rsidRPr="003B4DD7">
        <w:rPr>
          <w:rFonts w:ascii="Cambria" w:hAnsi="Cambria"/>
          <w:b/>
          <w:bCs/>
          <w:sz w:val="22"/>
          <w:szCs w:val="22"/>
        </w:rPr>
        <w:t xml:space="preserve"> </w:t>
      </w:r>
      <w:r w:rsidRPr="003B4DD7">
        <w:rPr>
          <w:rFonts w:ascii="Cambria" w:hAnsi="Cambria"/>
          <w:sz w:val="22"/>
          <w:szCs w:val="22"/>
        </w:rPr>
        <w:t>samostatných, na sobě nezávislých přístrojů.</w:t>
      </w:r>
    </w:p>
    <w:p w14:paraId="65107399" w14:textId="77777777" w:rsidR="000F76F4" w:rsidRPr="003B4DD7" w:rsidRDefault="000F76F4" w:rsidP="000E7B4A">
      <w:p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Je potřeba garantovat provozuschopnost při poruše/servisu jednoho přístroje nebo umožnit samostatnou činnost dvou týmů (epidemiologické nebo provozní důvody)</w:t>
      </w:r>
    </w:p>
    <w:p w14:paraId="432F8ECC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 xml:space="preserve">Přístroje požadujeme nové, nepoužité, ne </w:t>
      </w:r>
      <w:proofErr w:type="spellStart"/>
      <w:r w:rsidRPr="003B4DD7">
        <w:rPr>
          <w:rFonts w:ascii="Cambria" w:hAnsi="Cambria"/>
          <w:sz w:val="22"/>
          <w:szCs w:val="22"/>
        </w:rPr>
        <w:t>repas</w:t>
      </w:r>
      <w:proofErr w:type="spellEnd"/>
    </w:p>
    <w:p w14:paraId="1285F643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Plně automatický a rychlý krevní separátor – doba separace T&amp;B do 3 min</w:t>
      </w:r>
    </w:p>
    <w:p w14:paraId="38452D20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Zpracování T&amp;T i T&amp;B vaků – vaky horní/horní i horní/dolní výpusť</w:t>
      </w:r>
    </w:p>
    <w:p w14:paraId="50E0F4B9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Automatický univerzální systém zprůchodňování kanyl = lámání pojistek</w:t>
      </w:r>
    </w:p>
    <w:p w14:paraId="61193DB7" w14:textId="77777777" w:rsidR="000F76F4" w:rsidRPr="003B4DD7" w:rsidRDefault="000F76F4" w:rsidP="000E7B4A">
      <w:p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(zalamování kanyl) na vacích. Funkčnost zalamování kanyl je potřeba i na vacích různých výrobců běžně dostupných na českém trhu. Kanyly se musí lámat na všech potřebných místech odběrové soupravy</w:t>
      </w:r>
    </w:p>
    <w:p w14:paraId="20616D86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 xml:space="preserve">Umožnit zapojení přístroje do sítě poskytovatele a přenášet data do informačního systému přes </w:t>
      </w:r>
      <w:proofErr w:type="spellStart"/>
      <w:r w:rsidRPr="003B4DD7">
        <w:rPr>
          <w:rFonts w:ascii="Cambria" w:hAnsi="Cambria"/>
          <w:b/>
          <w:bCs/>
          <w:sz w:val="22"/>
          <w:szCs w:val="22"/>
        </w:rPr>
        <w:t>WiFi</w:t>
      </w:r>
      <w:proofErr w:type="spellEnd"/>
      <w:r w:rsidRPr="003B4DD7">
        <w:rPr>
          <w:rFonts w:ascii="Cambria" w:hAnsi="Cambria"/>
          <w:b/>
          <w:bCs/>
          <w:sz w:val="22"/>
          <w:szCs w:val="22"/>
        </w:rPr>
        <w:t>, LAN</w:t>
      </w:r>
      <w:r w:rsidRPr="003B4DD7">
        <w:rPr>
          <w:rFonts w:ascii="Cambria" w:hAnsi="Cambria"/>
          <w:sz w:val="22"/>
          <w:szCs w:val="22"/>
        </w:rPr>
        <w:t xml:space="preserve"> a RS485</w:t>
      </w:r>
    </w:p>
    <w:p w14:paraId="54B37190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Možnost pracovat samostatně, nebo v datové síti s automatickým odesíláním dat</w:t>
      </w:r>
    </w:p>
    <w:p w14:paraId="031890E3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 xml:space="preserve">Možnost zobrazování aktuálních výsledků a průběhu procesu lisování </w:t>
      </w:r>
      <w:r w:rsidRPr="003B4DD7">
        <w:rPr>
          <w:rFonts w:ascii="Cambria" w:hAnsi="Cambria"/>
          <w:b/>
          <w:bCs/>
          <w:sz w:val="22"/>
          <w:szCs w:val="22"/>
        </w:rPr>
        <w:t>přímo na displeji přístroje</w:t>
      </w:r>
    </w:p>
    <w:p w14:paraId="607AF355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Automatické zatavování hadiček</w:t>
      </w:r>
    </w:p>
    <w:p w14:paraId="67D5FDCA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 xml:space="preserve">Přístroj musí být osazen minimálně </w:t>
      </w:r>
      <w:r w:rsidRPr="003B4DD7">
        <w:rPr>
          <w:rFonts w:ascii="Cambria" w:hAnsi="Cambria"/>
          <w:b/>
          <w:bCs/>
          <w:sz w:val="22"/>
          <w:szCs w:val="22"/>
        </w:rPr>
        <w:t xml:space="preserve">3 </w:t>
      </w:r>
      <w:r w:rsidRPr="003B4DD7">
        <w:rPr>
          <w:rFonts w:ascii="Cambria" w:hAnsi="Cambria"/>
          <w:sz w:val="22"/>
          <w:szCs w:val="22"/>
        </w:rPr>
        <w:t xml:space="preserve">váhami a minimálně </w:t>
      </w:r>
      <w:r w:rsidRPr="003B4DD7">
        <w:rPr>
          <w:rFonts w:ascii="Cambria" w:hAnsi="Cambria"/>
          <w:b/>
          <w:bCs/>
          <w:sz w:val="22"/>
          <w:szCs w:val="22"/>
        </w:rPr>
        <w:t>3</w:t>
      </w:r>
      <w:r w:rsidRPr="003B4DD7">
        <w:rPr>
          <w:rFonts w:ascii="Cambria" w:hAnsi="Cambria"/>
          <w:sz w:val="22"/>
          <w:szCs w:val="22"/>
        </w:rPr>
        <w:t xml:space="preserve"> ventily s funkcí zatavování hadiček</w:t>
      </w:r>
    </w:p>
    <w:p w14:paraId="17760D2B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 xml:space="preserve">Požadujeme přesné nastavení objemu a </w:t>
      </w:r>
      <w:proofErr w:type="spellStart"/>
      <w:r w:rsidRPr="003B4DD7">
        <w:rPr>
          <w:rFonts w:ascii="Cambria" w:hAnsi="Cambria"/>
          <w:sz w:val="22"/>
          <w:szCs w:val="22"/>
        </w:rPr>
        <w:t>hematokrytu</w:t>
      </w:r>
      <w:proofErr w:type="spellEnd"/>
      <w:r w:rsidRPr="003B4DD7">
        <w:rPr>
          <w:rFonts w:ascii="Cambria" w:hAnsi="Cambria"/>
          <w:sz w:val="22"/>
          <w:szCs w:val="22"/>
        </w:rPr>
        <w:t xml:space="preserve"> </w:t>
      </w:r>
      <w:proofErr w:type="spellStart"/>
      <w:r w:rsidRPr="003B4DD7">
        <w:rPr>
          <w:rFonts w:ascii="Cambria" w:hAnsi="Cambria"/>
          <w:sz w:val="22"/>
          <w:szCs w:val="22"/>
        </w:rPr>
        <w:t>buffycoatu</w:t>
      </w:r>
      <w:proofErr w:type="spellEnd"/>
      <w:r w:rsidRPr="003B4DD7">
        <w:rPr>
          <w:rFonts w:ascii="Cambria" w:hAnsi="Cambria"/>
          <w:sz w:val="22"/>
          <w:szCs w:val="22"/>
        </w:rPr>
        <w:t xml:space="preserve"> s přesností </w:t>
      </w:r>
    </w:p>
    <w:p w14:paraId="26E3FBD8" w14:textId="77777777" w:rsidR="000F76F4" w:rsidRPr="003B4DD7" w:rsidRDefault="00443B12" w:rsidP="000E7B4A">
      <w:p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 xml:space="preserve">          </w:t>
      </w:r>
      <w:r w:rsidR="000F76F4" w:rsidRPr="003B4DD7">
        <w:rPr>
          <w:rFonts w:ascii="Cambria" w:hAnsi="Cambria"/>
          <w:sz w:val="22"/>
          <w:szCs w:val="22"/>
        </w:rPr>
        <w:t>± 5%</w:t>
      </w:r>
    </w:p>
    <w:p w14:paraId="1341636A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Plynulou regulaci průtoku, optické senzory v lisu i na výstupní lince, další lis na odvzdušnění plazmy, nebo rychlý transfer aditivního roztoku</w:t>
      </w:r>
    </w:p>
    <w:p w14:paraId="4E8F9A18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Interní paměť přístroje pro záznam min.100 měření a uložení programů přímo v přístroji (při výpadku sítě)</w:t>
      </w:r>
    </w:p>
    <w:p w14:paraId="76177A95" w14:textId="77777777" w:rsidR="000F76F4" w:rsidRPr="003B4DD7" w:rsidRDefault="000F76F4" w:rsidP="000E7B4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3B4DD7">
        <w:rPr>
          <w:rFonts w:ascii="Cambria" w:hAnsi="Cambria"/>
          <w:sz w:val="22"/>
          <w:szCs w:val="22"/>
        </w:rPr>
        <w:t>Přístroj musí být tichý, bez externího kompresoru se snadnou údržbou</w:t>
      </w:r>
    </w:p>
    <w:p w14:paraId="7DC6AD99" w14:textId="77777777" w:rsidR="000F76F4" w:rsidRPr="003B4DD7" w:rsidRDefault="000F76F4" w:rsidP="000E7B4A">
      <w:pPr>
        <w:jc w:val="both"/>
        <w:rPr>
          <w:rFonts w:ascii="Cambria" w:hAnsi="Cambria"/>
          <w:sz w:val="22"/>
          <w:szCs w:val="22"/>
        </w:rPr>
      </w:pPr>
    </w:p>
    <w:p w14:paraId="49FEB002" w14:textId="77777777" w:rsidR="000F76F4" w:rsidRPr="003B4DD7" w:rsidRDefault="000F76F4" w:rsidP="000E7B4A">
      <w:pPr>
        <w:jc w:val="both"/>
        <w:rPr>
          <w:rFonts w:ascii="Cambria" w:hAnsi="Cambria"/>
          <w:b/>
          <w:bCs/>
          <w:sz w:val="22"/>
          <w:szCs w:val="22"/>
        </w:rPr>
      </w:pPr>
    </w:p>
    <w:sectPr w:rsidR="000F76F4" w:rsidRPr="003B4D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4FCE6" w14:textId="77777777" w:rsidR="00C235E2" w:rsidRDefault="00C235E2" w:rsidP="00E21C03">
      <w:r>
        <w:separator/>
      </w:r>
    </w:p>
  </w:endnote>
  <w:endnote w:type="continuationSeparator" w:id="0">
    <w:p w14:paraId="7925EA6C" w14:textId="77777777" w:rsidR="00C235E2" w:rsidRDefault="00C235E2" w:rsidP="00E2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A926C" w14:textId="77777777" w:rsidR="005A05A6" w:rsidRDefault="005A05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D6D70" w14:textId="77777777" w:rsidR="005A05A6" w:rsidRDefault="005A05A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96C5" w14:textId="77777777" w:rsidR="005A05A6" w:rsidRDefault="005A05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30615" w14:textId="77777777" w:rsidR="00C235E2" w:rsidRDefault="00C235E2" w:rsidP="00E21C03">
      <w:r>
        <w:separator/>
      </w:r>
    </w:p>
  </w:footnote>
  <w:footnote w:type="continuationSeparator" w:id="0">
    <w:p w14:paraId="1AC651C7" w14:textId="77777777" w:rsidR="00C235E2" w:rsidRDefault="00C235E2" w:rsidP="00E21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CB209" w14:textId="77777777" w:rsidR="005A05A6" w:rsidRDefault="005A05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6C0D" w14:textId="77777777" w:rsidR="00E21C03" w:rsidRDefault="00E21C03" w:rsidP="00E21C03">
    <w:pPr>
      <w:spacing w:line="240" w:lineRule="atLeast"/>
      <w:ind w:left="10" w:right="8" w:hanging="10"/>
      <w:jc w:val="right"/>
      <w:rPr>
        <w:rFonts w:ascii="Cambria" w:hAnsi="Cambria"/>
        <w:bCs/>
      </w:rPr>
    </w:pPr>
    <w:r>
      <w:rPr>
        <w:rFonts w:ascii="Cambria" w:hAnsi="Cambria"/>
        <w:bCs/>
      </w:rPr>
      <w:t>Příloha č. 1</w:t>
    </w:r>
    <w:r w:rsidR="005A05A6">
      <w:rPr>
        <w:rFonts w:ascii="Cambria" w:hAnsi="Cambria"/>
        <w:bCs/>
      </w:rPr>
      <w:t>I</w:t>
    </w:r>
    <w:r>
      <w:rPr>
        <w:rFonts w:ascii="Cambria" w:hAnsi="Cambria"/>
        <w:bCs/>
      </w:rPr>
      <w:t xml:space="preserve"> materiálu k bodu č.        programu</w:t>
    </w:r>
  </w:p>
  <w:p w14:paraId="16F70F15" w14:textId="77777777" w:rsidR="00E21C03" w:rsidRDefault="00E21C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95A4" w14:textId="77777777" w:rsidR="005A05A6" w:rsidRDefault="005A05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25228560">
    <w:abstractNumId w:val="0"/>
  </w:num>
  <w:num w:numId="2" w16cid:durableId="1398554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3B12"/>
    <w:rsid w:val="000E7B4A"/>
    <w:rsid w:val="000F76F4"/>
    <w:rsid w:val="001610FE"/>
    <w:rsid w:val="003B4DD7"/>
    <w:rsid w:val="00443B12"/>
    <w:rsid w:val="005A05A6"/>
    <w:rsid w:val="005C4193"/>
    <w:rsid w:val="007930C3"/>
    <w:rsid w:val="009B0EED"/>
    <w:rsid w:val="00C235E2"/>
    <w:rsid w:val="00E164FA"/>
    <w:rsid w:val="00E2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077DD"/>
  <w15:chartTrackingRefBased/>
  <w15:docId w15:val="{BE565A9B-58CC-4FDC-9899-58CC974C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E21C03"/>
    <w:pPr>
      <w:tabs>
        <w:tab w:val="center" w:pos="4536"/>
        <w:tab w:val="right" w:pos="9072"/>
      </w:tabs>
    </w:pPr>
    <w:rPr>
      <w:szCs w:val="21"/>
    </w:rPr>
  </w:style>
  <w:style w:type="character" w:customStyle="1" w:styleId="ZhlavChar">
    <w:name w:val="Záhlaví Char"/>
    <w:link w:val="Zhlav"/>
    <w:uiPriority w:val="99"/>
    <w:rsid w:val="00E21C03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Zpat">
    <w:name w:val="footer"/>
    <w:basedOn w:val="Normln"/>
    <w:link w:val="ZpatChar"/>
    <w:uiPriority w:val="99"/>
    <w:unhideWhenUsed/>
    <w:rsid w:val="00E21C03"/>
    <w:pPr>
      <w:tabs>
        <w:tab w:val="center" w:pos="4536"/>
        <w:tab w:val="right" w:pos="9072"/>
      </w:tabs>
    </w:pPr>
    <w:rPr>
      <w:szCs w:val="21"/>
    </w:rPr>
  </w:style>
  <w:style w:type="character" w:customStyle="1" w:styleId="ZpatChar">
    <w:name w:val="Zápatí Char"/>
    <w:link w:val="Zpat"/>
    <w:uiPriority w:val="99"/>
    <w:rsid w:val="00E21C03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Fiedler Zdeněk</dc:creator>
  <cp:keywords/>
  <dc:description/>
  <cp:lastModifiedBy>Fiedler Zdeněk</cp:lastModifiedBy>
  <cp:revision>3</cp:revision>
  <cp:lastPrinted>1899-12-31T23:00:00Z</cp:lastPrinted>
  <dcterms:created xsi:type="dcterms:W3CDTF">2023-06-05T08:38:00Z</dcterms:created>
  <dcterms:modified xsi:type="dcterms:W3CDTF">2023-06-06T06:33:00Z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2023-06-05T08:38:52Z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a87e085e-4d0c-4fc3-bebd-45ea18227161</vt:lpwstr>
  </property>
  <property fmtid="{D5CDD505-2E9C-101B-9397-08002B2CF9AE}" pid="8" name="MSIP_Label_690ebb53-23a2-471a-9c6e-17bd0d11311e_ContentBits">
    <vt:lpwstr>0</vt:lpwstr>
  </property>
</Properties>
</file>